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tbl>
      <w:tblPr>
        <w:tblW w:w="4500" w:type="pct"/>
        <w:jc w:val="start"/>
        <w:tblInd w:w="0" w:type="dxa"/>
        <w:tblLayout w:type="fixed"/>
        <w:tblCellMar>
          <w:top w:w="75" w:type="dxa"/>
          <w:start w:w="75" w:type="dxa"/>
          <w:bottom w:w="75" w:type="dxa"/>
          <w:end w:w="75" w:type="dxa"/>
        </w:tblCellMar>
      </w:tblPr>
      <w:tblGrid>
        <w:gridCol w:w="2707"/>
        <w:gridCol w:w="2708"/>
        <w:gridCol w:w="2708"/>
      </w:tblGrid>
      <w:tr>
        <w:trPr/>
        <w:tc>
          <w:tcPr>
            <w:tcW w:w="8123" w:type="dxa"/>
            <w:gridSpan w:val="3"/>
            <w:tcBorders>
              <w:top w:val="single" w:sz="12" w:space="0" w:color="000000"/>
              <w:start w:val="single" w:sz="12" w:space="0" w:color="000000"/>
              <w:bottom w:val="single" w:sz="12" w:space="0" w:color="000000"/>
              <w:end w:val="single" w:sz="12" w:space="0" w:color="000000"/>
            </w:tcBorders>
            <w:vAlign w:val="center"/>
          </w:tcPr>
          <w:p>
            <w:pPr>
              <w:pStyle w:val="Normal"/>
              <w:jc w:val="center"/>
              <w:rPr/>
            </w:pPr>
            <w:r>
              <w:rPr>
                <w:b/>
                <w:bCs/>
                <w:color w:val="000000"/>
              </w:rPr>
              <w:t>E</w:t>
            </w:r>
            <w:r>
              <w:rPr>
                <w:b/>
                <w:bCs/>
                <w:color w:val="000000"/>
              </w:rPr>
              <w:t>2604SGM Stourbridge Glass Museums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 xml:space="preserve">booking </w:t>
            </w:r>
            <w:r>
              <w:rPr>
                <w:b/>
                <w:bCs/>
              </w:rPr>
              <w:t>– T</w:t>
            </w:r>
            <w:r>
              <w:rPr>
                <w:b/>
                <w:bCs/>
              </w:rPr>
              <w:t>hurs. 16</w:t>
            </w:r>
            <w:r>
              <w:rPr>
                <w:b/>
                <w:bCs/>
                <w:vertAlign w:val="superscript"/>
              </w:rPr>
              <w:t>th</w:t>
            </w:r>
            <w:r>
              <w:rPr>
                <w:b/>
                <w:bCs/>
              </w:rPr>
              <w:t xml:space="preserve"> April 2026</w:t>
            </w:r>
          </w:p>
        </w:tc>
      </w:tr>
      <w:tr>
        <w:trPr/>
        <w:tc>
          <w:tcPr>
            <w:tcW w:w="2707" w:type="dxa"/>
            <w:tcBorders>
              <w:top w:val="single" w:sz="12" w:space="0" w:color="000000"/>
              <w:start w:val="single" w:sz="12" w:space="0" w:color="000000"/>
              <w:bottom w:val="single" w:sz="12" w:space="0" w:color="000000"/>
              <w:end w:val="single" w:sz="12" w:space="0" w:color="000000"/>
            </w:tcBorders>
            <w:vAlign w:val="center"/>
          </w:tcPr>
          <w:p>
            <w:pPr>
              <w:pStyle w:val="Normal"/>
              <w:jc w:val="center"/>
              <w:rPr>
                <w:b/>
                <w:bCs/>
              </w:rPr>
            </w:pPr>
            <w:r>
              <w:rPr>
                <w:b/>
                <w:bCs/>
              </w:rPr>
            </w:r>
          </w:p>
        </w:tc>
        <w:tc>
          <w:tcPr>
            <w:tcW w:w="2708" w:type="dxa"/>
            <w:tcBorders>
              <w:top w:val="single" w:sz="12" w:space="0" w:color="000000"/>
              <w:start w:val="single" w:sz="12" w:space="0" w:color="000000"/>
              <w:bottom w:val="single" w:sz="12" w:space="0" w:color="000000"/>
              <w:end w:val="single" w:sz="12" w:space="0" w:color="000000"/>
            </w:tcBorders>
            <w:vAlign w:val="center"/>
          </w:tcPr>
          <w:p>
            <w:pPr>
              <w:pStyle w:val="Normal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NAME</w:t>
            </w:r>
          </w:p>
        </w:tc>
        <w:tc>
          <w:tcPr>
            <w:tcW w:w="2708" w:type="dxa"/>
            <w:tcBorders>
              <w:top w:val="single" w:sz="12" w:space="0" w:color="000000"/>
              <w:start w:val="single" w:sz="12" w:space="0" w:color="000000"/>
              <w:bottom w:val="single" w:sz="12" w:space="0" w:color="000000"/>
              <w:end w:val="single" w:sz="12" w:space="0" w:color="000000"/>
            </w:tcBorders>
            <w:vAlign w:val="center"/>
          </w:tcPr>
          <w:p>
            <w:pPr>
              <w:pStyle w:val="Normal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IBM PERSONNEL NO.</w:t>
            </w:r>
          </w:p>
        </w:tc>
      </w:tr>
      <w:tr>
        <w:trPr/>
        <w:tc>
          <w:tcPr>
            <w:tcW w:w="2707" w:type="dxa"/>
            <w:tcBorders>
              <w:top w:val="single" w:sz="12" w:space="0" w:color="000000"/>
              <w:start w:val="single" w:sz="12" w:space="0" w:color="000000"/>
              <w:bottom w:val="single" w:sz="12" w:space="0" w:color="000000"/>
              <w:end w:val="single" w:sz="12" w:space="0" w:color="000000"/>
            </w:tcBorders>
            <w:vAlign w:val="center"/>
          </w:tcPr>
          <w:p>
            <w:pPr>
              <w:pStyle w:val="Normal"/>
              <w:jc w:val="center"/>
              <w:rPr/>
            </w:pPr>
            <w:r>
              <w:rPr/>
              <w:t>Member</w:t>
            </w:r>
          </w:p>
        </w:tc>
        <w:tc>
          <w:tcPr>
            <w:tcW w:w="2708" w:type="dxa"/>
            <w:tcBorders>
              <w:top w:val="single" w:sz="12" w:space="0" w:color="000000"/>
              <w:start w:val="single" w:sz="12" w:space="0" w:color="000000"/>
              <w:bottom w:val="single" w:sz="12" w:space="0" w:color="000000"/>
              <w:end w:val="single" w:sz="12" w:space="0" w:color="000000"/>
            </w:tcBorders>
            <w:vAlign w:val="center"/>
          </w:tcPr>
          <w:p>
            <w:pPr>
              <w:pStyle w:val="Normal"/>
              <w:jc w:val="center"/>
              <w:rPr/>
            </w:pPr>
            <w:r>
              <w:rPr/>
            </w:r>
          </w:p>
        </w:tc>
        <w:tc>
          <w:tcPr>
            <w:tcW w:w="2708" w:type="dxa"/>
            <w:tcBorders>
              <w:top w:val="single" w:sz="12" w:space="0" w:color="000000"/>
              <w:start w:val="single" w:sz="12" w:space="0" w:color="000000"/>
              <w:bottom w:val="single" w:sz="12" w:space="0" w:color="000000"/>
              <w:end w:val="single" w:sz="12" w:space="0" w:color="000000"/>
            </w:tcBorders>
            <w:vAlign w:val="center"/>
          </w:tcPr>
          <w:p>
            <w:pPr>
              <w:pStyle w:val="Normal"/>
              <w:jc w:val="center"/>
              <w:rPr/>
            </w:pPr>
            <w:r>
              <w:rPr/>
            </w:r>
          </w:p>
        </w:tc>
      </w:tr>
      <w:tr>
        <w:trPr/>
        <w:tc>
          <w:tcPr>
            <w:tcW w:w="2707" w:type="dxa"/>
            <w:tcBorders>
              <w:top w:val="single" w:sz="12" w:space="0" w:color="000000"/>
              <w:start w:val="single" w:sz="12" w:space="0" w:color="000000"/>
              <w:bottom w:val="single" w:sz="12" w:space="0" w:color="000000"/>
              <w:end w:val="single" w:sz="12" w:space="0" w:color="000000"/>
            </w:tcBorders>
            <w:vAlign w:val="center"/>
          </w:tcPr>
          <w:p>
            <w:pPr>
              <w:pStyle w:val="Normal"/>
              <w:jc w:val="center"/>
              <w:rPr/>
            </w:pPr>
            <w:r>
              <w:rPr/>
              <w:t>First Guest</w:t>
            </w:r>
          </w:p>
        </w:tc>
        <w:tc>
          <w:tcPr>
            <w:tcW w:w="2708" w:type="dxa"/>
            <w:tcBorders>
              <w:top w:val="single" w:sz="12" w:space="0" w:color="000000"/>
              <w:start w:val="single" w:sz="12" w:space="0" w:color="000000"/>
              <w:bottom w:val="single" w:sz="12" w:space="0" w:color="000000"/>
              <w:end w:val="single" w:sz="12" w:space="0" w:color="000000"/>
            </w:tcBorders>
            <w:vAlign w:val="center"/>
          </w:tcPr>
          <w:p>
            <w:pPr>
              <w:pStyle w:val="Normal"/>
              <w:jc w:val="center"/>
              <w:rPr/>
            </w:pPr>
            <w:r>
              <w:rPr/>
            </w:r>
          </w:p>
        </w:tc>
        <w:tc>
          <w:tcPr>
            <w:tcW w:w="2708" w:type="dxa"/>
            <w:tcBorders>
              <w:top w:val="single" w:sz="12" w:space="0" w:color="000000"/>
              <w:start w:val="single" w:sz="12" w:space="0" w:color="000000"/>
              <w:bottom w:val="single" w:sz="12" w:space="0" w:color="000000"/>
              <w:end w:val="single" w:sz="12" w:space="0" w:color="000000"/>
            </w:tcBorders>
            <w:vAlign w:val="center"/>
          </w:tcPr>
          <w:p>
            <w:pPr>
              <w:pStyle w:val="Normal"/>
              <w:jc w:val="center"/>
              <w:rPr/>
            </w:pPr>
            <w:r>
              <w:rPr/>
              <w:t>xxxxx</w:t>
            </w:r>
          </w:p>
        </w:tc>
      </w:tr>
      <w:tr>
        <w:trPr/>
        <w:tc>
          <w:tcPr>
            <w:tcW w:w="2707" w:type="dxa"/>
            <w:tcBorders>
              <w:top w:val="single" w:sz="12" w:space="0" w:color="000000"/>
              <w:start w:val="single" w:sz="12" w:space="0" w:color="000000"/>
              <w:bottom w:val="single" w:sz="12" w:space="0" w:color="000000"/>
              <w:end w:val="single" w:sz="12" w:space="0" w:color="000000"/>
            </w:tcBorders>
            <w:vAlign w:val="center"/>
          </w:tcPr>
          <w:p>
            <w:pPr>
              <w:pStyle w:val="Normal"/>
              <w:jc w:val="center"/>
              <w:rPr/>
            </w:pPr>
            <w:r>
              <w:rPr/>
              <w:t>Second Guest</w:t>
            </w:r>
          </w:p>
        </w:tc>
        <w:tc>
          <w:tcPr>
            <w:tcW w:w="2708" w:type="dxa"/>
            <w:tcBorders>
              <w:top w:val="single" w:sz="12" w:space="0" w:color="000000"/>
              <w:start w:val="single" w:sz="12" w:space="0" w:color="000000"/>
              <w:bottom w:val="single" w:sz="12" w:space="0" w:color="000000"/>
              <w:end w:val="single" w:sz="12" w:space="0" w:color="000000"/>
            </w:tcBorders>
            <w:vAlign w:val="center"/>
          </w:tcPr>
          <w:p>
            <w:pPr>
              <w:pStyle w:val="Normal"/>
              <w:jc w:val="center"/>
              <w:rPr/>
            </w:pPr>
            <w:r>
              <w:rPr/>
            </w:r>
          </w:p>
        </w:tc>
        <w:tc>
          <w:tcPr>
            <w:tcW w:w="2708" w:type="dxa"/>
            <w:tcBorders>
              <w:top w:val="single" w:sz="12" w:space="0" w:color="000000"/>
              <w:start w:val="single" w:sz="12" w:space="0" w:color="000000"/>
              <w:bottom w:val="single" w:sz="12" w:space="0" w:color="000000"/>
              <w:end w:val="single" w:sz="12" w:space="0" w:color="000000"/>
            </w:tcBorders>
            <w:vAlign w:val="center"/>
          </w:tcPr>
          <w:p>
            <w:pPr>
              <w:pStyle w:val="Normal"/>
              <w:jc w:val="center"/>
              <w:rPr/>
            </w:pPr>
            <w:r>
              <w:rPr/>
              <w:t>xxxxx</w:t>
            </w:r>
          </w:p>
        </w:tc>
      </w:tr>
      <w:tr>
        <w:trPr/>
        <w:tc>
          <w:tcPr>
            <w:tcW w:w="2707" w:type="dxa"/>
            <w:tcBorders>
              <w:top w:val="single" w:sz="12" w:space="0" w:color="000000"/>
              <w:start w:val="single" w:sz="12" w:space="0" w:color="000000"/>
              <w:bottom w:val="single" w:sz="12" w:space="0" w:color="000000"/>
              <w:end w:val="single" w:sz="12" w:space="0" w:color="000000"/>
            </w:tcBorders>
            <w:vAlign w:val="center"/>
          </w:tcPr>
          <w:p>
            <w:pPr>
              <w:pStyle w:val="Normal"/>
              <w:jc w:val="center"/>
              <w:rPr/>
            </w:pPr>
            <w:r>
              <w:rPr/>
              <w:t>Second Guest</w:t>
            </w:r>
          </w:p>
        </w:tc>
        <w:tc>
          <w:tcPr>
            <w:tcW w:w="2708" w:type="dxa"/>
            <w:tcBorders>
              <w:top w:val="single" w:sz="12" w:space="0" w:color="000000"/>
              <w:start w:val="single" w:sz="12" w:space="0" w:color="000000"/>
              <w:bottom w:val="single" w:sz="12" w:space="0" w:color="000000"/>
              <w:end w:val="single" w:sz="12" w:space="0" w:color="000000"/>
            </w:tcBorders>
            <w:vAlign w:val="center"/>
          </w:tcPr>
          <w:p>
            <w:pPr>
              <w:pStyle w:val="Normal"/>
              <w:jc w:val="center"/>
              <w:rPr/>
            </w:pPr>
            <w:r>
              <w:rPr/>
            </w:r>
          </w:p>
        </w:tc>
        <w:tc>
          <w:tcPr>
            <w:tcW w:w="2708" w:type="dxa"/>
            <w:tcBorders>
              <w:top w:val="single" w:sz="12" w:space="0" w:color="000000"/>
              <w:start w:val="single" w:sz="12" w:space="0" w:color="000000"/>
              <w:bottom w:val="single" w:sz="12" w:space="0" w:color="000000"/>
              <w:end w:val="single" w:sz="12" w:space="0" w:color="000000"/>
            </w:tcBorders>
            <w:vAlign w:val="center"/>
          </w:tcPr>
          <w:p>
            <w:pPr>
              <w:pStyle w:val="Normal"/>
              <w:jc w:val="center"/>
              <w:rPr/>
            </w:pPr>
            <w:r>
              <w:rPr/>
              <w:t>xxxxx</w:t>
            </w:r>
          </w:p>
        </w:tc>
      </w:tr>
    </w:tbl>
    <w:p>
      <w:pPr>
        <w:pStyle w:val="sectionhdr1"/>
        <w:rPr>
          <w:rFonts w:ascii="Arial" w:hAnsi="Arial" w:cs="Arial"/>
        </w:rPr>
      </w:pPr>
      <w:r>
        <w:rPr>
          <w:rFonts w:cs="Arial" w:ascii="Arial" w:hAnsi="Arial"/>
        </w:rPr>
        <w:t>Member’s Contact Details</w:t>
      </w:r>
    </w:p>
    <w:tbl>
      <w:tblPr>
        <w:tblW w:w="4500" w:type="pct"/>
        <w:jc w:val="start"/>
        <w:tblInd w:w="0" w:type="dxa"/>
        <w:tblLayout w:type="fixed"/>
        <w:tblCellMar>
          <w:top w:w="75" w:type="dxa"/>
          <w:start w:w="75" w:type="dxa"/>
          <w:bottom w:w="75" w:type="dxa"/>
          <w:end w:w="75" w:type="dxa"/>
        </w:tblCellMar>
      </w:tblPr>
      <w:tblGrid>
        <w:gridCol w:w="3249"/>
        <w:gridCol w:w="4873"/>
      </w:tblGrid>
      <w:tr>
        <w:trPr/>
        <w:tc>
          <w:tcPr>
            <w:tcW w:w="3249" w:type="dxa"/>
            <w:tcBorders>
              <w:top w:val="single" w:sz="12" w:space="0" w:color="000000"/>
              <w:start w:val="single" w:sz="12" w:space="0" w:color="000000"/>
              <w:bottom w:val="single" w:sz="12" w:space="0" w:color="000000"/>
              <w:end w:val="single" w:sz="12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  <w:t>Telephone:</w:t>
            </w:r>
          </w:p>
        </w:tc>
        <w:tc>
          <w:tcPr>
            <w:tcW w:w="4873" w:type="dxa"/>
            <w:tcBorders>
              <w:top w:val="single" w:sz="12" w:space="0" w:color="000000"/>
              <w:start w:val="single" w:sz="12" w:space="0" w:color="000000"/>
              <w:bottom w:val="single" w:sz="12" w:space="0" w:color="000000"/>
              <w:end w:val="single" w:sz="12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  <w:t>Email:</w:t>
            </w:r>
          </w:p>
        </w:tc>
      </w:tr>
    </w:tbl>
    <w:p>
      <w:pPr>
        <w:pStyle w:val="sectionhdr1"/>
        <w:rPr/>
      </w:pPr>
      <w:r>
        <w:rPr>
          <w:rFonts w:cs="Arial" w:ascii="Arial" w:hAnsi="Arial"/>
        </w:rPr>
        <w:t>Lunch platter</w:t>
      </w:r>
    </w:p>
    <w:tbl>
      <w:tblPr>
        <w:tblW w:w="4500" w:type="pct"/>
        <w:jc w:val="start"/>
        <w:tblInd w:w="0" w:type="dxa"/>
        <w:tblLayout w:type="fixed"/>
        <w:tblCellMar>
          <w:top w:w="75" w:type="dxa"/>
          <w:start w:w="75" w:type="dxa"/>
          <w:bottom w:w="75" w:type="dxa"/>
          <w:end w:w="75" w:type="dxa"/>
        </w:tblCellMar>
      </w:tblPr>
      <w:tblGrid>
        <w:gridCol w:w="4605"/>
        <w:gridCol w:w="3517"/>
      </w:tblGrid>
      <w:tr>
        <w:trPr/>
        <w:tc>
          <w:tcPr>
            <w:tcW w:w="4605" w:type="dxa"/>
            <w:tcBorders>
              <w:top w:val="single" w:sz="12" w:space="0" w:color="000000"/>
              <w:start w:val="single" w:sz="12" w:space="0" w:color="000000"/>
              <w:bottom w:val="single" w:sz="12" w:space="0" w:color="000000"/>
              <w:end w:val="single" w:sz="12" w:space="0" w:color="000000"/>
            </w:tcBorders>
            <w:vAlign w:val="center"/>
          </w:tcPr>
          <w:p>
            <w:pPr>
              <w:pStyle w:val="Normal"/>
              <w:jc w:val="center"/>
              <w:rPr>
                <w:b w:val="false"/>
                <w:bCs w:val="false"/>
              </w:rPr>
            </w:pPr>
            <w:r>
              <w:rPr>
                <w:b w:val="false"/>
                <w:bCs w:val="false"/>
              </w:rPr>
              <w:t>Number of participants interested</w:t>
            </w:r>
          </w:p>
        </w:tc>
        <w:tc>
          <w:tcPr>
            <w:tcW w:w="3517" w:type="dxa"/>
            <w:tcBorders>
              <w:top w:val="single" w:sz="12" w:space="0" w:color="000000"/>
              <w:start w:val="single" w:sz="12" w:space="0" w:color="000000"/>
              <w:bottom w:val="single" w:sz="12" w:space="0" w:color="000000"/>
              <w:end w:val="single" w:sz="12" w:space="0" w:color="000000"/>
            </w:tcBorders>
            <w:vAlign w:val="center"/>
          </w:tcPr>
          <w:p>
            <w:pPr>
              <w:pStyle w:val="Normal"/>
              <w:jc w:val="center"/>
              <w:rPr/>
            </w:pPr>
            <w:r>
              <w:rPr>
                <w:b/>
                <w:bCs/>
              </w:rPr>
              <w:t>_____</w:t>
            </w:r>
          </w:p>
        </w:tc>
      </w:tr>
    </w:tbl>
    <w:p>
      <w:pPr>
        <w:pStyle w:val="NormalWeb"/>
        <w:rPr>
          <w:rFonts w:ascii="Arial" w:hAnsi="Arial" w:cs="Arial"/>
        </w:rPr>
      </w:pPr>
      <w:r>
        <w:rPr>
          <w:rFonts w:cs="Arial" w:ascii="Arial" w:hAnsi="Arial"/>
        </w:rPr>
        <w:t xml:space="preserve">Price £17 per person for two guided tours, the visits </w:t>
      </w:r>
      <w:r>
        <w:rPr>
          <w:rFonts w:cs="Arial" w:ascii="Arial" w:hAnsi="Arial"/>
        </w:rPr>
        <w:t>and tea or coffee and biscuits in the afternoon.</w:t>
      </w:r>
    </w:p>
    <w:p>
      <w:pPr>
        <w:pStyle w:val="NormalWeb"/>
        <w:rPr>
          <w:rFonts w:ascii="Arial" w:hAnsi="Arial" w:cs="Arial"/>
        </w:rPr>
      </w:pPr>
      <w:r>
        <w:rPr>
          <w:rFonts w:cs="Arial" w:ascii="Arial" w:hAnsi="Arial"/>
        </w:rPr>
        <w:t>Lunch at the small Red House glass cone café</w:t>
      </w:r>
      <w:r>
        <w:rPr>
          <w:rFonts w:cs="Arial" w:ascii="Arial" w:hAnsi="Arial"/>
        </w:rPr>
        <w:t xml:space="preserve"> is not included.  If sufficient people are interested (as above) we can book lunchtime platters.</w:t>
      </w:r>
      <w:r>
        <w:rPr>
          <w:rFonts w:cs="Arial" w:ascii="Arial" w:hAnsi="Arial"/>
        </w:rPr>
        <w:br/>
        <w:tab/>
        <w:br/>
        <w:t xml:space="preserve">To book, please use one of the following two options by Saturday </w:t>
      </w:r>
      <w:r>
        <w:rPr>
          <w:rFonts w:cs="Arial" w:ascii="Arial" w:hAnsi="Arial"/>
        </w:rPr>
        <w:t>14</w:t>
      </w:r>
      <w:r>
        <w:rPr>
          <w:rFonts w:cs="Arial" w:ascii="Arial" w:hAnsi="Arial"/>
          <w:vertAlign w:val="superscript"/>
        </w:rPr>
        <w:t>th</w:t>
      </w:r>
      <w:r>
        <w:rPr>
          <w:rFonts w:cs="Arial" w:ascii="Arial" w:hAnsi="Arial"/>
        </w:rPr>
        <w:t xml:space="preserve"> March</w:t>
      </w:r>
      <w:r>
        <w:rPr>
          <w:rFonts w:cs="Arial" w:ascii="Arial" w:hAnsi="Arial"/>
        </w:rPr>
        <w:t xml:space="preserve">: </w:t>
      </w:r>
    </w:p>
    <w:p>
      <w:pPr>
        <w:pStyle w:val="Normal"/>
        <w:rPr/>
      </w:pPr>
      <w:r>
        <w:rPr>
          <w:rFonts w:cs="Arial" w:ascii="Arial" w:hAnsi="Arial"/>
          <w:b/>
        </w:rPr>
        <w:t>Option 1:</w:t>
      </w:r>
      <w:r>
        <w:rPr>
          <w:rFonts w:cs="Arial" w:ascii="Arial" w:hAnsi="Arial"/>
        </w:rPr>
        <w:t xml:space="preserve"> Electronically. Send your completed booking form via email to the organiser, Paul Gover at </w:t>
      </w:r>
      <w:hyperlink r:id="rId2">
        <w:r>
          <w:rPr>
            <w:rStyle w:val="Hyperlink"/>
            <w:rFonts w:cs="Arial" w:ascii="Arial" w:hAnsi="Arial"/>
          </w:rPr>
          <w:t>pmw.gover@yahoo.co.uk</w:t>
        </w:r>
      </w:hyperlink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  <w:t>When your booking is confirmed you will be asked to pay via EFT. Payment details will be given in the confirmation email.</w:t>
      </w:r>
    </w:p>
    <w:p>
      <w:pPr>
        <w:pStyle w:val="NormalWeb"/>
        <w:rPr/>
      </w:pPr>
      <w:r>
        <w:rPr>
          <w:rFonts w:cs="Arial" w:ascii="Arial" w:hAnsi="Arial"/>
          <w:b/>
        </w:rPr>
        <w:t xml:space="preserve">Option 2: </w:t>
      </w:r>
      <w:r>
        <w:rPr>
          <w:rFonts w:cs="Arial" w:ascii="Arial" w:hAnsi="Arial"/>
        </w:rPr>
        <w:t>Post. Please send your completed booking form and a cheque made payable to '</w:t>
      </w:r>
      <w:r>
        <w:rPr>
          <w:rFonts w:cs="Arial" w:ascii="Arial" w:hAnsi="Arial"/>
          <w:b/>
          <w:bCs/>
        </w:rPr>
        <w:t>Midlands IBM Retirees Club</w:t>
      </w:r>
      <w:r>
        <w:rPr>
          <w:rFonts w:cs="Arial" w:ascii="Arial" w:hAnsi="Arial"/>
        </w:rPr>
        <w:t>' to:</w:t>
      </w:r>
    </w:p>
    <w:p>
      <w:pPr>
        <w:pStyle w:val="NormalWeb"/>
        <w:rPr>
          <w:rFonts w:ascii="Arial" w:hAnsi="Arial" w:cs="Arial"/>
        </w:rPr>
      </w:pPr>
      <w:r>
        <w:rPr>
          <w:rFonts w:cs="Arial" w:ascii="Arial" w:hAnsi="Arial"/>
        </w:rPr>
        <w:t xml:space="preserve">Paul Gover, 131 Main Road, Middleton Cheney, BANBURY OX17 2PW </w:t>
        <w:br/>
        <w:t>Telephone: 01295 711636</w:t>
        <w:br/>
      </w:r>
      <w:r>
        <w:rPr>
          <w:rFonts w:cs="Arial" w:ascii="Arial" w:hAnsi="Arial"/>
        </w:rPr>
        <w:t>Please write E2604SGM and your personnel number on the back of the cheque.</w:t>
      </w:r>
    </w:p>
    <w:p>
      <w:pPr>
        <w:pStyle w:val="NormalWeb"/>
        <w:rPr>
          <w:rFonts w:ascii="Arial" w:hAnsi="Arial" w:cs="Arial"/>
        </w:rPr>
      </w:pPr>
      <w:r>
        <w:rPr>
          <w:rFonts w:cs="Arial" w:ascii="Arial" w:hAnsi="Arial"/>
        </w:rPr>
        <w:t>Your booking will be acknowledged by email, or post if you include a SAE.</w:t>
      </w:r>
    </w:p>
    <w:p>
      <w:pPr>
        <w:pStyle w:val="NormalWeb"/>
        <w:spacing w:before="280" w:after="280"/>
        <w:rPr>
          <w:rStyle w:val="Hyperlink"/>
        </w:rPr>
      </w:pPr>
      <w:r>
        <w:rPr>
          <w:rStyle w:val="itemhdr1"/>
          <w:rFonts w:cs="Arial" w:ascii="Arial" w:hAnsi="Arial"/>
        </w:rPr>
        <w:t>Booking Conditions.</w:t>
      </w:r>
      <w:r>
        <w:rPr>
          <w:rFonts w:cs="Arial" w:ascii="Arial" w:hAnsi="Arial"/>
        </w:rPr>
        <w:t xml:space="preserve"> Click </w:t>
      </w:r>
      <w:hyperlink r:id="rId3">
        <w:r>
          <w:rPr>
            <w:rStyle w:val="Hyperlink"/>
            <w:rFonts w:cs="Arial" w:ascii="Arial" w:hAnsi="Arial"/>
          </w:rPr>
          <w:t>here</w:t>
        </w:r>
      </w:hyperlink>
      <w:r>
        <w:fldChar w:fldCharType="begin"/>
      </w:r>
      <w:r>
        <w:rPr>
          <w:rStyle w:val="Style9"/>
          <w:rFonts w:cs="Arial" w:ascii="Arial" w:hAnsi="Arial"/>
        </w:rPr>
        <w:instrText xml:space="preserve"> HYPERLINK "http://www.retireesmidclub.org.uk/index.htm" \l "springlunch"</w:instrText>
      </w:r>
      <w:r>
        <w:rPr>
          <w:rStyle w:val="Style9"/>
          <w:rFonts w:cs="Arial" w:ascii="Arial" w:hAnsi="Arial"/>
        </w:rPr>
        <w:fldChar w:fldCharType="separate"/>
      </w:r>
      <w:r>
        <w:rPr>
          <w:rStyle w:val="Style9"/>
          <w:rFonts w:cs="Arial" w:ascii="Arial" w:hAnsi="Arial"/>
        </w:rPr>
        <w:t xml:space="preserve"> to read the terms and conditions.</w:t>
      </w:r>
      <w:r>
        <w:rPr>
          <w:rStyle w:val="Style9"/>
          <w:rFonts w:cs="Arial" w:ascii="Arial" w:hAnsi="Arial"/>
        </w:rPr>
        <w:fldChar w:fldCharType="end"/>
      </w:r>
    </w:p>
    <w:sectPr>
      <w:type w:val="nextPage"/>
      <w:pgSz w:w="11906" w:h="16838"/>
      <w:pgMar w:left="1440" w:right="1440" w:gutter="0" w:header="0" w:top="1440" w:footer="0" w:bottom="144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1" w:characterSet="utf-8"/>
    <w:family w:val="roman"/>
    <w:pitch w:val="variable"/>
  </w:font>
  <w:font w:name="Times New Roman">
    <w:charset w:val="01" w:characterSet="utf-8"/>
    <w:family w:val="roman"/>
    <w:pitch w:val="variable"/>
  </w:font>
  <w:font w:name="Liberation Sans">
    <w:altName w:val="Arial"/>
    <w:charset w:val="01" w:characterSet="utf-8"/>
    <w:family w:val="roman"/>
    <w:pitch w:val="variable"/>
  </w:font>
  <w:font w:name="Arial">
    <w:charset w:val="01" w:characterSet="utf-8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20"/>
  <w:autoHyphenation w:val="true"/>
  <w:hyphenationZone w:val="360"/>
  <w:compat>
    <w:compatSetting w:name="compatibilityMode" w:uri="http://schemas.microsoft.com/office/word" w:val="1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roid Sans Fallback" w:cs="Noto Sans Devanagari"/>
        <w:sz w:val="24"/>
        <w:szCs w:val="24"/>
        <w:lang w:val="en-GB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star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en-GB" w:eastAsia="zh-CN" w:bidi="ar-SA"/>
    </w:rPr>
  </w:style>
  <w:style w:type="character" w:styleId="DefaultParagraphFont">
    <w:name w:val="Default Paragraph Font"/>
    <w:qFormat/>
    <w:rPr/>
  </w:style>
  <w:style w:type="character" w:styleId="Hyperlink">
    <w:name w:val="Hyperlink"/>
    <w:rPr>
      <w:color w:val="0000FF"/>
      <w:u w:val="single"/>
    </w:rPr>
  </w:style>
  <w:style w:type="character" w:styleId="FollowedHyperlink">
    <w:name w:val="FollowedHyperlink"/>
    <w:rPr>
      <w:color w:val="800080"/>
      <w:u w:val="single"/>
    </w:rPr>
  </w:style>
  <w:style w:type="character" w:styleId="itemhdr1">
    <w:name w:val="item_hdr1"/>
    <w:qFormat/>
    <w:rPr>
      <w:u w:val="single"/>
    </w:rPr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Liberation Sans;Arial" w:hAnsi="Liberation Sans;Arial" w:eastAsia="Droid Sans Fallback" w:cs="Free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Free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FreeSans"/>
    </w:rPr>
  </w:style>
  <w:style w:type="paragraph" w:styleId="NormalWeb">
    <w:name w:val="Normal (Web)"/>
    <w:basedOn w:val="Normal"/>
    <w:qFormat/>
    <w:pPr>
      <w:spacing w:before="280" w:after="280"/>
    </w:pPr>
    <w:rPr/>
  </w:style>
  <w:style w:type="paragraph" w:styleId="separator">
    <w:name w:val="separator"/>
    <w:basedOn w:val="Normal"/>
    <w:qFormat/>
    <w:pPr>
      <w:spacing w:before="280" w:after="280"/>
      <w:jc w:val="center"/>
    </w:pPr>
    <w:rPr/>
  </w:style>
  <w:style w:type="paragraph" w:styleId="sectionhdr">
    <w:name w:val="section_hdr"/>
    <w:basedOn w:val="Normal"/>
    <w:qFormat/>
    <w:pPr>
      <w:spacing w:before="280" w:after="280"/>
      <w:jc w:val="center"/>
    </w:pPr>
    <w:rPr>
      <w:b/>
      <w:bCs/>
      <w:u w:val="single"/>
    </w:rPr>
  </w:style>
  <w:style w:type="paragraph" w:styleId="itemhdr">
    <w:name w:val="item_hdr"/>
    <w:basedOn w:val="Normal"/>
    <w:qFormat/>
    <w:pPr>
      <w:spacing w:before="280" w:after="280"/>
    </w:pPr>
    <w:rPr>
      <w:u w:val="single"/>
    </w:rPr>
  </w:style>
  <w:style w:type="paragraph" w:styleId="eventdate">
    <w:name w:val="event_date"/>
    <w:basedOn w:val="Normal"/>
    <w:qFormat/>
    <w:pPr>
      <w:spacing w:before="280" w:after="280"/>
    </w:pPr>
    <w:rPr>
      <w:u w:val="single"/>
    </w:rPr>
  </w:style>
  <w:style w:type="paragraph" w:styleId="reporttitle">
    <w:name w:val="report_title"/>
    <w:basedOn w:val="Normal"/>
    <w:qFormat/>
    <w:pPr>
      <w:spacing w:before="280" w:after="280"/>
    </w:pPr>
    <w:rPr>
      <w:b/>
      <w:bCs/>
      <w:u w:val="single"/>
    </w:rPr>
  </w:style>
  <w:style w:type="paragraph" w:styleId="anntitle">
    <w:name w:val="ann_title"/>
    <w:basedOn w:val="Normal"/>
    <w:qFormat/>
    <w:pPr>
      <w:spacing w:before="280" w:after="280"/>
    </w:pPr>
    <w:rPr>
      <w:b/>
      <w:bCs/>
      <w:u w:val="single"/>
    </w:rPr>
  </w:style>
  <w:style w:type="paragraph" w:styleId="itemauthor">
    <w:name w:val="item_author"/>
    <w:basedOn w:val="Normal"/>
    <w:qFormat/>
    <w:pPr>
      <w:spacing w:before="280" w:after="280"/>
    </w:pPr>
    <w:rPr>
      <w:i/>
      <w:iCs/>
    </w:rPr>
  </w:style>
  <w:style w:type="paragraph" w:styleId="infolink">
    <w:name w:val="info_link"/>
    <w:basedOn w:val="Normal"/>
    <w:qFormat/>
    <w:pPr>
      <w:spacing w:before="280" w:after="280"/>
    </w:pPr>
    <w:rPr/>
  </w:style>
  <w:style w:type="paragraph" w:styleId="infotext">
    <w:name w:val="info_text"/>
    <w:basedOn w:val="Normal"/>
    <w:qFormat/>
    <w:pPr>
      <w:spacing w:before="280" w:after="280"/>
    </w:pPr>
    <w:rPr>
      <w:u w:val="single"/>
    </w:rPr>
  </w:style>
  <w:style w:type="paragraph" w:styleId="contact">
    <w:name w:val="contact"/>
    <w:basedOn w:val="Normal"/>
    <w:qFormat/>
    <w:pPr>
      <w:spacing w:before="280" w:after="280"/>
    </w:pPr>
    <w:rPr/>
  </w:style>
  <w:style w:type="paragraph" w:styleId="sectionhdr1">
    <w:name w:val="section_hdr1"/>
    <w:basedOn w:val="Normal"/>
    <w:qFormat/>
    <w:pPr>
      <w:spacing w:before="280" w:after="280"/>
    </w:pPr>
    <w:rPr>
      <w:b/>
      <w:bCs/>
      <w:u w:val="single"/>
    </w:rPr>
  </w:style>
  <w:style w:type="paragraph" w:styleId="sectionhdr2">
    <w:name w:val="section_hdr2"/>
    <w:basedOn w:val="Normal"/>
    <w:qFormat/>
    <w:pPr>
      <w:spacing w:before="280" w:after="280"/>
    </w:pPr>
    <w:rPr>
      <w:b/>
      <w:bCs/>
      <w:u w:val="single"/>
    </w:rPr>
  </w:style>
  <w:style w:type="paragraph" w:styleId="sectionhdr3">
    <w:name w:val="section_hdr3"/>
    <w:basedOn w:val="Normal"/>
    <w:qFormat/>
    <w:pPr>
      <w:spacing w:before="280" w:after="280"/>
    </w:pPr>
    <w:rPr>
      <w:b/>
      <w:bCs/>
      <w:u w:val="single"/>
    </w:rPr>
  </w:style>
  <w:style w:type="paragraph" w:styleId="sectionhdr4">
    <w:name w:val="section_hdr4"/>
    <w:basedOn w:val="Normal"/>
    <w:qFormat/>
    <w:pPr>
      <w:spacing w:before="280" w:after="280"/>
    </w:pPr>
    <w:rPr>
      <w:b/>
      <w:bCs/>
      <w:u w:val="single"/>
    </w:rPr>
  </w:style>
  <w:style w:type="paragraph" w:styleId="touritinerarykey">
    <w:name w:val="touritinerarykey"/>
    <w:basedOn w:val="Normal"/>
    <w:qFormat/>
    <w:pPr>
      <w:spacing w:before="280" w:after="280"/>
    </w:pPr>
    <w:rPr>
      <w:b/>
      <w:bCs/>
    </w:rPr>
  </w:style>
  <w:style w:type="paragraph" w:styleId="TableContents">
    <w:name w:val="Table Contents"/>
    <w:basedOn w:val="Normal"/>
    <w:qFormat/>
    <w:pPr>
      <w:widowControl w:val="false"/>
      <w:suppressLineNumbers/>
    </w:pPr>
    <w:rPr/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mailto:pmw.gover@yahoo.co.uk?subject=E2604SGM%20Stourbridge%20Glass%20Museums" TargetMode="External"/><Relationship Id="rId3" Type="http://schemas.openxmlformats.org/officeDocument/2006/relationships/hyperlink" Target="http://www.retireesmidclub.org.uk/BookingConditions.htm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48</TotalTime>
  <Application>LibreOffice/25.2.7.2$Linux_X86_64 LibreOffice_project/520$Build-2</Application>
  <AppVersion>15.0000</AppVersion>
  <Pages>1</Pages>
  <Words>201</Words>
  <Characters>1033</Characters>
  <CharactersWithSpaces>1216</CharactersWithSpaces>
  <Paragraphs>24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2025-06-16T18:18:23Z</dcterms:created>
  <dc:creator>Paul Gover</dc:creator>
  <dc:description/>
  <dc:language>en-GB</dc:language>
  <cp:lastModifiedBy>Paul Gover</cp:lastModifiedBy>
  <dcterms:modified xsi:type="dcterms:W3CDTF">2026-02-21T20:13:19Z</dcterms:modified>
  <cp:revision>12</cp:revision>
  <dc:subject/>
  <dc:title>Booking Form for Spring Lunch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